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45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32"/>
      </w:tblGrid>
      <w:tr w:rsidR="00000000">
        <w:trPr>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192DAB">
            <w:pPr>
              <w:jc w:val="center"/>
              <w:rPr>
                <w:rFonts w:eastAsia="Times New Roman"/>
              </w:rPr>
            </w:pPr>
            <w:bookmarkStart w:id="0" w:name="_GoBack"/>
            <w:bookmarkEnd w:id="0"/>
            <w:r>
              <w:rPr>
                <w:rFonts w:ascii="Times New Roman" w:eastAsia="Times New Roman" w:hAnsi="Times New Roman" w:cs="Times New Roman"/>
                <w:b/>
                <w:bCs/>
                <w:sz w:val="27"/>
                <w:szCs w:val="27"/>
              </w:rPr>
              <w:t xml:space="preserve">SAULT COLLEGE OF APPLIED ARTS </w:t>
            </w:r>
            <w:smartTag w:uri="urn:schemas-microsoft-com:office:smarttags" w:element="stockticker">
              <w:r>
                <w:rPr>
                  <w:rFonts w:ascii="Times New Roman" w:eastAsia="Times New Roman" w:hAnsi="Times New Roman" w:cs="Times New Roman"/>
                  <w:b/>
                  <w:bCs/>
                  <w:sz w:val="27"/>
                  <w:szCs w:val="27"/>
                </w:rPr>
                <w:t>AND</w:t>
              </w:r>
            </w:smartTag>
            <w:r>
              <w:rPr>
                <w:rFonts w:ascii="Times New Roman" w:eastAsia="Times New Roman" w:hAnsi="Times New Roman" w:cs="Times New Roman"/>
                <w:b/>
                <w:bCs/>
                <w:sz w:val="27"/>
                <w:szCs w:val="27"/>
              </w:rPr>
              <w:t xml:space="preserve"> TECHNOLOGY</w:t>
            </w:r>
            <w:r>
              <w:rPr>
                <w:rFonts w:eastAsia="Times New Roman"/>
              </w:rPr>
              <w:t xml:space="preserve"> </w:t>
            </w:r>
            <w:r>
              <w:rPr>
                <w:rFonts w:eastAsia="Times New Roman"/>
              </w:rPr>
              <w:br/>
            </w:r>
            <w:r>
              <w:rPr>
                <w:rFonts w:ascii="Times New Roman" w:eastAsia="Times New Roman" w:hAnsi="Times New Roman" w:cs="Times New Roman"/>
                <w:b/>
                <w:bCs/>
                <w:sz w:val="27"/>
                <w:szCs w:val="27"/>
              </w:rPr>
              <w:t xml:space="preserve">SAULT </w:t>
            </w:r>
            <w:smartTag w:uri="urn:schemas-microsoft-com:office:smarttags" w:element="stockticker">
              <w:r>
                <w:rPr>
                  <w:rFonts w:ascii="Times New Roman" w:eastAsia="Times New Roman" w:hAnsi="Times New Roman" w:cs="Times New Roman"/>
                  <w:b/>
                  <w:bCs/>
                  <w:sz w:val="27"/>
                  <w:szCs w:val="27"/>
                </w:rPr>
                <w:t>STE</w:t>
              </w:r>
            </w:smartTag>
            <w:r>
              <w:rPr>
                <w:rFonts w:ascii="Times New Roman" w:eastAsia="Times New Roman" w:hAnsi="Times New Roman" w:cs="Times New Roman"/>
                <w:b/>
                <w:bCs/>
                <w:sz w:val="27"/>
                <w:szCs w:val="27"/>
              </w:rPr>
              <w:t>. MARIE, ONTARIO</w:t>
            </w:r>
            <w:r>
              <w:rPr>
                <w:rFonts w:eastAsia="Times New Roman"/>
              </w:rPr>
              <w:t xml:space="preserve"> </w:t>
            </w:r>
            <w:r>
              <w:rPr>
                <w:rFonts w:eastAsia="Times New Roman"/>
              </w:rPr>
              <w:br/>
            </w:r>
            <w:r>
              <w:rPr>
                <w:noProof/>
              </w:rPr>
              <mc:AlternateContent>
                <mc:Choice Requires="wps">
                  <w:drawing>
                    <wp:inline distT="0" distB="0" distL="0" distR="0">
                      <wp:extent cx="635000" cy="920750"/>
                      <wp:effectExtent l="0" t="0" r="0" b="0"/>
                      <wp:docPr id="1" name="Picture 1" descr="TechnicalMath_OEL806_May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 o:spid="_x0000_s1026" alt="Description: TechnicalMath_OEL806_May09" style="width:50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" filled="f" stroked="f">
                      <o:lock v:ext="edit" aspectratio="t"/>
                      <w10:anchorlock/>
                    </v:rect>
                  </w:pict>
                </mc:Fallback>
              </mc:AlternateContent>
            </w:r>
            <w:r>
              <w:rPr>
                <w:rFonts w:eastAsia="Times New Roman"/>
              </w:rPr>
              <w:br/>
            </w:r>
            <w:r>
              <w:rPr>
                <w:rFonts w:ascii="Times New Roman" w:eastAsia="Times New Roman" w:hAnsi="Times New Roman" w:cs="Times New Roman"/>
                <w:b/>
                <w:bCs/>
                <w:sz w:val="27"/>
                <w:szCs w:val="27"/>
              </w:rPr>
              <w:t>COURSE OUTLINE</w:t>
            </w:r>
            <w:r>
              <w:rPr>
                <w:rFonts w:eastAsia="Times New Roman"/>
              </w:rPr>
              <w:t xml:space="preserve"> </w:t>
            </w:r>
          </w:p>
          <w:p w:rsidR="00000000" w:rsidRDefault="00192DAB">
            <w:pPr>
              <w:pStyle w:val="NormalWeb"/>
              <w:jc w:val="center"/>
            </w:pPr>
            <w:r>
              <w:rPr>
                <w:b/>
                <w:bCs/>
              </w:rPr>
              <w:t>Course Title:</w:t>
            </w:r>
            <w:r>
              <w:t xml:space="preserve"> Technical Mathematics I </w:t>
            </w:r>
          </w:p>
          <w:p w:rsidR="00000000" w:rsidRDefault="00192DAB">
            <w:pPr>
              <w:pStyle w:val="NormalWeb"/>
              <w:jc w:val="center"/>
            </w:pPr>
            <w:r>
              <w:rPr>
                <w:b/>
                <w:bCs/>
              </w:rPr>
              <w:t xml:space="preserve">Code No.: </w:t>
            </w:r>
            <w:r>
              <w:t xml:space="preserve">OEL806 </w:t>
            </w:r>
          </w:p>
          <w:p w:rsidR="00000000" w:rsidRDefault="00192DAB">
            <w:pPr>
              <w:pStyle w:val="NormalWeb"/>
              <w:jc w:val="center"/>
            </w:pPr>
            <w:r>
              <w:rPr>
                <w:b/>
                <w:bCs/>
              </w:rPr>
              <w:t xml:space="preserve">Semester: </w:t>
            </w:r>
          </w:p>
          <w:p w:rsidR="00000000" w:rsidRDefault="00192DAB">
            <w:pPr>
              <w:pStyle w:val="NormalWeb"/>
              <w:jc w:val="center"/>
            </w:pPr>
            <w:r>
              <w:rPr>
                <w:b/>
                <w:bCs/>
              </w:rPr>
              <w:t>Program:</w:t>
            </w:r>
            <w:r>
              <w:t xml:space="preserve"> Engineering Technician &amp; Technology Programs </w:t>
            </w:r>
          </w:p>
          <w:p w:rsidR="00000000" w:rsidRDefault="00192DAB">
            <w:pPr>
              <w:pStyle w:val="NormalWeb"/>
              <w:jc w:val="center"/>
            </w:pPr>
            <w:r>
              <w:rPr>
                <w:b/>
                <w:bCs/>
              </w:rPr>
              <w:t>Author:</w:t>
            </w:r>
            <w:r>
              <w:t xml:space="preserve"> Mathematics Department </w:t>
            </w:r>
          </w:p>
          <w:p w:rsidR="00000000" w:rsidRDefault="00192DAB">
            <w:pPr>
              <w:pStyle w:val="NormalWeb"/>
              <w:jc w:val="center"/>
            </w:pPr>
            <w:r>
              <w:rPr>
                <w:b/>
                <w:bCs/>
              </w:rPr>
              <w:t xml:space="preserve">Date: </w:t>
            </w:r>
            <w:r>
              <w:t>Sept</w:t>
            </w:r>
            <w:r>
              <w:rPr>
                <w:b/>
                <w:bCs/>
              </w:rPr>
              <w:t xml:space="preserve"> </w:t>
            </w:r>
            <w:r>
              <w:t xml:space="preserve">2014  </w:t>
            </w:r>
            <w:r>
              <w:rPr>
                <w:b/>
                <w:bCs/>
              </w:rPr>
              <w:t>Previous Outline Dated:</w:t>
            </w:r>
            <w:r>
              <w:t xml:space="preserve"> Sept 2011 </w:t>
            </w:r>
          </w:p>
          <w:p w:rsidR="00000000" w:rsidRDefault="00192DAB">
            <w:pPr>
              <w:pStyle w:val="NormalWeb"/>
              <w:jc w:val="center"/>
            </w:pPr>
            <w:r>
              <w:rPr>
                <w:b/>
                <w:bCs/>
              </w:rPr>
              <w:t>Approved:</w:t>
            </w:r>
            <w:r>
              <w:t xml:space="preserve"> </w:t>
            </w:r>
          </w:p>
          <w:p w:rsidR="00000000" w:rsidRDefault="00192DAB">
            <w:pPr>
              <w:pStyle w:val="NormalWeb"/>
              <w:jc w:val="center"/>
            </w:pPr>
            <w:r>
              <w:rPr>
                <w:b/>
                <w:bCs/>
              </w:rPr>
              <w:t xml:space="preserve">Total Credits: </w:t>
            </w:r>
            <w:r>
              <w:t xml:space="preserve">4 </w:t>
            </w:r>
          </w:p>
          <w:p w:rsidR="00000000" w:rsidRDefault="00192DAB">
            <w:pPr>
              <w:pStyle w:val="NormalWeb"/>
              <w:jc w:val="center"/>
            </w:pPr>
            <w:r>
              <w:rPr>
                <w:b/>
                <w:bCs/>
              </w:rPr>
              <w:t>Prerequisite(s):</w:t>
            </w:r>
            <w:r>
              <w:t xml:space="preserve"> None </w:t>
            </w:r>
          </w:p>
          <w:p w:rsidR="00000000" w:rsidRDefault="00192DAB">
            <w:pPr>
              <w:pStyle w:val="NormalWeb"/>
              <w:jc w:val="center"/>
            </w:pPr>
            <w:r>
              <w:rPr>
                <w:b/>
                <w:bCs/>
              </w:rPr>
              <w:t xml:space="preserve">Length of Course: </w:t>
            </w:r>
            <w:r>
              <w:t xml:space="preserve">4 hours/week </w:t>
            </w:r>
            <w:r>
              <w:rPr>
                <w:b/>
                <w:bCs/>
              </w:rPr>
              <w:t>Total Credit Hours:</w:t>
            </w:r>
            <w:r>
              <w:t xml:space="preserve"> 64 </w:t>
            </w:r>
          </w:p>
          <w:p w:rsidR="00000000" w:rsidRDefault="00192DAB">
            <w:pPr>
              <w:jc w:val="center"/>
            </w:pPr>
            <w:r>
              <w:rPr>
                <w:rFonts w:ascii="Times New Roman" w:eastAsia="Times New Roman" w:hAnsi="Times New Roman" w:cs="Times New Roman"/>
                <w:b/>
                <w:bCs/>
              </w:rPr>
              <w:t>Copyright ©2005 The Sault College of Applied Arts &amp; Technology</w:t>
            </w:r>
            <w:r>
              <w:rPr>
                <w:rFonts w:eastAsia="Times New Roman"/>
              </w:rPr>
              <w:t xml:space="preserve"> </w:t>
            </w:r>
            <w:r>
              <w:rPr>
                <w:rFonts w:eastAsia="Times New Roman"/>
              </w:rPr>
              <w:br/>
            </w:r>
            <w:r>
              <w:rPr>
                <w:rFonts w:ascii="Times New Roman" w:eastAsia="Times New Roman" w:hAnsi="Times New Roman" w:cs="Times New Roman"/>
                <w:i/>
                <w:iCs/>
              </w:rPr>
              <w:t>Reproduction of this document by any me</w:t>
            </w:r>
            <w:r>
              <w:rPr>
                <w:rFonts w:ascii="Times New Roman" w:eastAsia="Times New Roman" w:hAnsi="Times New Roman" w:cs="Times New Roman"/>
                <w:i/>
                <w:iCs/>
              </w:rPr>
              <w:t>ans, in whole or in part, without prior written permission of Sault College of Applied Arts &amp; Technology is prohibited. For additional information, please contact School of Continuing Education, Contract Training, (705)759-2554</w:t>
            </w:r>
          </w:p>
        </w:tc>
      </w:tr>
    </w:tbl>
    <w:p w:rsidR="00000000" w:rsidRDefault="00192DAB">
      <w:pPr>
        <w:rPr>
          <w:rFonts w:eastAsia="Times New Roman"/>
        </w:rPr>
      </w:pPr>
    </w:p>
    <w:p w:rsidR="00000000" w:rsidRDefault="00192DAB">
      <w:pPr>
        <w:pStyle w:val="NormalWeb"/>
      </w:pPr>
      <w:r>
        <w:rPr>
          <w:b/>
          <w:bCs/>
        </w:rPr>
        <w:t>I. COURSE DESCRIPTION:</w:t>
      </w:r>
      <w:r>
        <w:t xml:space="preserve"> </w:t>
      </w:r>
    </w:p>
    <w:p w:rsidR="00000000" w:rsidRDefault="00192DAB">
      <w:pPr>
        <w:pStyle w:val="NormalWeb"/>
      </w:pPr>
      <w:r>
        <w:t>Thi</w:t>
      </w:r>
      <w:r>
        <w:t>s first level mathematics course for engineering technology programs begins with a review of fundamental concepts including arithmetic operations and concepts in measurement. This is followed by several algebra topics including linear equations, factoring,</w:t>
      </w:r>
      <w:r>
        <w:t xml:space="preserve"> fractions and quadratic equations. A treatment of trigonometry of right triangles, the trigonometric functions of any angle and of oblique triangles is also included. </w:t>
      </w:r>
    </w:p>
    <w:p w:rsidR="00000000" w:rsidRDefault="00192DAB">
      <w:pPr>
        <w:pStyle w:val="NormalWeb"/>
      </w:pPr>
      <w:r>
        <w:t>The goals of this course are, first, to show that mathematics does play a most importan</w:t>
      </w:r>
      <w:r>
        <w:t xml:space="preserve">t role in the development and understanding of the various fields of technology and, secondly, to ensure that students acquire the mathematical and critical thinking skills necessary to analyze and solve engineering technology problems. </w:t>
      </w:r>
    </w:p>
    <w:p w:rsidR="00000000" w:rsidRDefault="00192DAB">
      <w:pPr>
        <w:pStyle w:val="NormalWeb"/>
      </w:pPr>
      <w:r>
        <w:rPr>
          <w:b/>
          <w:bCs/>
        </w:rPr>
        <w:t>II. LEARNING OUTCO</w:t>
      </w:r>
      <w:r>
        <w:rPr>
          <w:b/>
          <w:bCs/>
        </w:rPr>
        <w:t>MES &amp; ELEMENTS OF THE PERFORMANCE:</w:t>
      </w:r>
      <w:r>
        <w:t xml:space="preserve"> </w:t>
      </w:r>
    </w:p>
    <w:p w:rsidR="00000000" w:rsidRDefault="00192DAB">
      <w:pPr>
        <w:pStyle w:val="NormalWeb"/>
      </w:pPr>
      <w:r>
        <w:t xml:space="preserve">Upon successful completion of this course, the student will demonstrate the ability to: </w:t>
      </w:r>
    </w:p>
    <w:p w:rsidR="00000000" w:rsidRDefault="00192DAB">
      <w:pPr>
        <w:pStyle w:val="NormalWeb"/>
      </w:pPr>
      <w:r>
        <w:rPr>
          <w:b/>
          <w:bCs/>
        </w:rPr>
        <w:t>Topic 1: Basic Algebraic Operations</w:t>
      </w:r>
      <w:r>
        <w:t xml:space="preserve"> </w:t>
      </w:r>
    </w:p>
    <w:p w:rsidR="00000000" w:rsidRDefault="00192DAB">
      <w:pPr>
        <w:numPr>
          <w:ilvl w:val="0"/>
          <w:numId w:val="1"/>
        </w:numPr>
        <w:spacing w:before="100" w:beforeAutospacing="1" w:after="100" w:afterAutospacing="1"/>
        <w:rPr>
          <w:rFonts w:eastAsia="Times New Roman"/>
        </w:rPr>
      </w:pPr>
      <w:r>
        <w:rPr>
          <w:rFonts w:eastAsia="Times New Roman"/>
        </w:rPr>
        <w:t xml:space="preserve">Perform basic arithmetic operations on signed numbers. </w:t>
      </w:r>
    </w:p>
    <w:p w:rsidR="00000000" w:rsidRDefault="00192DAB">
      <w:pPr>
        <w:numPr>
          <w:ilvl w:val="0"/>
          <w:numId w:val="1"/>
        </w:numPr>
        <w:spacing w:before="100" w:beforeAutospacing="1" w:after="100" w:afterAutospacing="1"/>
        <w:rPr>
          <w:rFonts w:eastAsia="Times New Roman"/>
        </w:rPr>
      </w:pPr>
      <w:r>
        <w:rPr>
          <w:rFonts w:eastAsia="Times New Roman"/>
        </w:rPr>
        <w:t xml:space="preserve">Take powers, roots, and reciprocals of signed numbers and algebraic quantities. </w:t>
      </w:r>
    </w:p>
    <w:p w:rsidR="00000000" w:rsidRDefault="00192DAB">
      <w:pPr>
        <w:numPr>
          <w:ilvl w:val="0"/>
          <w:numId w:val="1"/>
        </w:numPr>
        <w:spacing w:before="100" w:beforeAutospacing="1" w:after="100" w:afterAutospacing="1"/>
        <w:rPr>
          <w:rFonts w:eastAsia="Times New Roman"/>
        </w:rPr>
      </w:pPr>
      <w:r>
        <w:rPr>
          <w:rFonts w:eastAsia="Times New Roman"/>
        </w:rPr>
        <w:t xml:space="preserve">Convert numbers between decimal and scientific notation. </w:t>
      </w:r>
    </w:p>
    <w:p w:rsidR="00000000" w:rsidRDefault="00192DAB">
      <w:pPr>
        <w:numPr>
          <w:ilvl w:val="0"/>
          <w:numId w:val="1"/>
        </w:numPr>
        <w:spacing w:before="100" w:beforeAutospacing="1" w:after="100" w:afterAutospacing="1"/>
        <w:rPr>
          <w:rFonts w:eastAsia="Times New Roman"/>
        </w:rPr>
      </w:pPr>
      <w:r>
        <w:rPr>
          <w:rFonts w:eastAsia="Times New Roman"/>
        </w:rPr>
        <w:t xml:space="preserve">Simplify expressions by removing grouping symbols and combining like terms. </w:t>
      </w:r>
    </w:p>
    <w:p w:rsidR="00000000" w:rsidRDefault="00192DAB">
      <w:pPr>
        <w:numPr>
          <w:ilvl w:val="0"/>
          <w:numId w:val="1"/>
        </w:numPr>
        <w:spacing w:before="100" w:beforeAutospacing="1" w:after="100" w:afterAutospacing="1"/>
        <w:rPr>
          <w:rFonts w:eastAsia="Times New Roman"/>
        </w:rPr>
      </w:pPr>
      <w:r>
        <w:rPr>
          <w:rFonts w:eastAsia="Times New Roman"/>
        </w:rPr>
        <w:t>Add, subtract, multiply, and divide alge</w:t>
      </w:r>
      <w:r>
        <w:rPr>
          <w:rFonts w:eastAsia="Times New Roman"/>
        </w:rPr>
        <w:t xml:space="preserve">braic expressions. </w:t>
      </w:r>
    </w:p>
    <w:p w:rsidR="00000000" w:rsidRDefault="00192DAB">
      <w:pPr>
        <w:numPr>
          <w:ilvl w:val="0"/>
          <w:numId w:val="1"/>
        </w:numPr>
        <w:spacing w:before="100" w:beforeAutospacing="1" w:after="100" w:afterAutospacing="1"/>
        <w:rPr>
          <w:rFonts w:eastAsia="Times New Roman"/>
        </w:rPr>
      </w:pPr>
      <w:r>
        <w:rPr>
          <w:rFonts w:eastAsia="Times New Roman"/>
        </w:rPr>
        <w:t xml:space="preserve">Solve simple linear equations, and solve literal equations for the indicated letter. </w:t>
      </w:r>
    </w:p>
    <w:p w:rsidR="00000000" w:rsidRDefault="00192DAB">
      <w:pPr>
        <w:rPr>
          <w:rFonts w:eastAsia="Times New Roman"/>
        </w:rPr>
      </w:pPr>
      <w:r>
        <w:rPr>
          <w:rFonts w:eastAsia="Times New Roman"/>
          <w:b/>
          <w:bCs/>
        </w:rPr>
        <w:t>Topic 2: Units of Measurement and Approximate Numbers</w:t>
      </w:r>
      <w:r>
        <w:rPr>
          <w:rFonts w:eastAsia="Times New Roman"/>
        </w:rPr>
        <w:t xml:space="preserve"> </w:t>
      </w:r>
    </w:p>
    <w:p w:rsidR="00000000" w:rsidRDefault="00192DAB">
      <w:pPr>
        <w:numPr>
          <w:ilvl w:val="0"/>
          <w:numId w:val="2"/>
        </w:numPr>
        <w:spacing w:before="100" w:beforeAutospacing="1" w:after="100" w:afterAutospacing="1"/>
        <w:rPr>
          <w:rFonts w:eastAsia="Times New Roman"/>
        </w:rPr>
      </w:pPr>
      <w:r>
        <w:rPr>
          <w:rFonts w:eastAsia="Times New Roman"/>
        </w:rPr>
        <w:t xml:space="preserve">Convert units of measurement from one system to another. </w:t>
      </w:r>
    </w:p>
    <w:p w:rsidR="00000000" w:rsidRDefault="00192DAB">
      <w:pPr>
        <w:numPr>
          <w:ilvl w:val="0"/>
          <w:numId w:val="2"/>
        </w:numPr>
        <w:spacing w:before="100" w:beforeAutospacing="1" w:after="100" w:afterAutospacing="1"/>
        <w:rPr>
          <w:rFonts w:eastAsia="Times New Roman"/>
        </w:rPr>
      </w:pPr>
      <w:r>
        <w:rPr>
          <w:rFonts w:eastAsia="Times New Roman"/>
        </w:rPr>
        <w:t>Perform basic arithmetic operations o</w:t>
      </w:r>
      <w:r>
        <w:rPr>
          <w:rFonts w:eastAsia="Times New Roman"/>
        </w:rPr>
        <w:t xml:space="preserve">n approximate numbers. </w:t>
      </w:r>
    </w:p>
    <w:p w:rsidR="00000000" w:rsidRDefault="00192DAB">
      <w:pPr>
        <w:rPr>
          <w:rFonts w:eastAsia="Times New Roman"/>
        </w:rPr>
      </w:pPr>
      <w:r>
        <w:rPr>
          <w:rFonts w:eastAsia="Times New Roman"/>
          <w:b/>
          <w:bCs/>
        </w:rPr>
        <w:t>Topic 3: The Trigonometric Functions</w:t>
      </w:r>
      <w:r>
        <w:rPr>
          <w:rFonts w:eastAsia="Times New Roman"/>
        </w:rPr>
        <w:t xml:space="preserve"> </w:t>
      </w:r>
    </w:p>
    <w:p w:rsidR="00000000" w:rsidRDefault="00192DAB">
      <w:pPr>
        <w:numPr>
          <w:ilvl w:val="0"/>
          <w:numId w:val="3"/>
        </w:numPr>
        <w:spacing w:before="100" w:beforeAutospacing="1" w:after="100" w:afterAutospacing="1"/>
        <w:rPr>
          <w:rFonts w:eastAsia="Times New Roman"/>
        </w:rPr>
      </w:pPr>
      <w:r>
        <w:rPr>
          <w:rFonts w:eastAsia="Times New Roman"/>
        </w:rPr>
        <w:t xml:space="preserve">Convert angles between decimal degrees, radians, and degrees, minutes and seconds. </w:t>
      </w:r>
    </w:p>
    <w:p w:rsidR="00000000" w:rsidRDefault="00192DAB">
      <w:pPr>
        <w:numPr>
          <w:ilvl w:val="0"/>
          <w:numId w:val="3"/>
        </w:numPr>
        <w:spacing w:before="100" w:beforeAutospacing="1" w:after="100" w:afterAutospacing="1"/>
        <w:rPr>
          <w:rFonts w:eastAsia="Times New Roman"/>
        </w:rPr>
      </w:pPr>
      <w:r>
        <w:rPr>
          <w:rFonts w:eastAsia="Times New Roman"/>
        </w:rPr>
        <w:t xml:space="preserve">Find the trigonometric functions of an angle. </w:t>
      </w:r>
    </w:p>
    <w:p w:rsidR="00000000" w:rsidRDefault="00192DAB">
      <w:pPr>
        <w:numPr>
          <w:ilvl w:val="0"/>
          <w:numId w:val="3"/>
        </w:numPr>
        <w:spacing w:before="100" w:beforeAutospacing="1" w:after="100" w:afterAutospacing="1"/>
        <w:rPr>
          <w:rFonts w:eastAsia="Times New Roman"/>
        </w:rPr>
      </w:pPr>
      <w:r>
        <w:rPr>
          <w:rFonts w:eastAsia="Times New Roman"/>
        </w:rPr>
        <w:t xml:space="preserve">Find the missing sides and angles of a right triangle. </w:t>
      </w:r>
    </w:p>
    <w:p w:rsidR="00000000" w:rsidRDefault="00192DAB">
      <w:pPr>
        <w:numPr>
          <w:ilvl w:val="0"/>
          <w:numId w:val="3"/>
        </w:numPr>
        <w:spacing w:before="100" w:beforeAutospacing="1" w:after="100" w:afterAutospacing="1"/>
        <w:rPr>
          <w:rFonts w:eastAsia="Times New Roman"/>
        </w:rPr>
      </w:pPr>
      <w:r>
        <w:rPr>
          <w:rFonts w:eastAsia="Times New Roman"/>
        </w:rPr>
        <w:t>Solve p</w:t>
      </w:r>
      <w:r>
        <w:rPr>
          <w:rFonts w:eastAsia="Times New Roman"/>
        </w:rPr>
        <w:t xml:space="preserve">ractical problems involving the right triangle. </w:t>
      </w:r>
    </w:p>
    <w:p w:rsidR="00000000" w:rsidRDefault="00192DAB">
      <w:pPr>
        <w:rPr>
          <w:rFonts w:eastAsia="Times New Roman"/>
        </w:rPr>
      </w:pPr>
      <w:r>
        <w:rPr>
          <w:rFonts w:eastAsia="Times New Roman"/>
          <w:b/>
          <w:bCs/>
        </w:rPr>
        <w:t>Topic 4: Systems of Linear Equations</w:t>
      </w:r>
      <w:r>
        <w:rPr>
          <w:rFonts w:eastAsia="Times New Roman"/>
        </w:rPr>
        <w:t xml:space="preserve"> </w:t>
      </w:r>
    </w:p>
    <w:p w:rsidR="00000000" w:rsidRDefault="00192DAB">
      <w:pPr>
        <w:numPr>
          <w:ilvl w:val="0"/>
          <w:numId w:val="4"/>
        </w:numPr>
        <w:spacing w:before="100" w:beforeAutospacing="1" w:after="100" w:afterAutospacing="1"/>
        <w:rPr>
          <w:rFonts w:eastAsia="Times New Roman"/>
        </w:rPr>
      </w:pPr>
      <w:r>
        <w:rPr>
          <w:rFonts w:eastAsia="Times New Roman"/>
        </w:rPr>
        <w:t xml:space="preserve">Find an approximate graphical solution to a system of two equations. </w:t>
      </w:r>
    </w:p>
    <w:p w:rsidR="00000000" w:rsidRDefault="00192DAB">
      <w:pPr>
        <w:numPr>
          <w:ilvl w:val="0"/>
          <w:numId w:val="4"/>
        </w:numPr>
        <w:spacing w:before="100" w:beforeAutospacing="1" w:after="100" w:afterAutospacing="1"/>
        <w:rPr>
          <w:rFonts w:eastAsia="Times New Roman"/>
        </w:rPr>
      </w:pPr>
      <w:r>
        <w:rPr>
          <w:rFonts w:eastAsia="Times New Roman"/>
        </w:rPr>
        <w:t>Solve a system of two equations and two unknowns by the addition-subtraction methods and by the sub</w:t>
      </w:r>
      <w:r>
        <w:rPr>
          <w:rFonts w:eastAsia="Times New Roman"/>
        </w:rPr>
        <w:t xml:space="preserve">stitution method. </w:t>
      </w:r>
    </w:p>
    <w:p w:rsidR="00000000" w:rsidRDefault="00192DAB">
      <w:pPr>
        <w:numPr>
          <w:ilvl w:val="0"/>
          <w:numId w:val="4"/>
        </w:numPr>
        <w:spacing w:before="100" w:beforeAutospacing="1" w:after="100" w:afterAutospacing="1"/>
        <w:rPr>
          <w:rFonts w:eastAsia="Times New Roman"/>
        </w:rPr>
      </w:pPr>
      <w:r>
        <w:rPr>
          <w:rFonts w:eastAsia="Times New Roman"/>
        </w:rPr>
        <w:t xml:space="preserve">Solve a system of two equations in two unknowns or three equations in three unknowns using addition/subtraction, or determinants. </w:t>
      </w:r>
    </w:p>
    <w:p w:rsidR="00000000" w:rsidRDefault="00192DAB">
      <w:pPr>
        <w:rPr>
          <w:rFonts w:eastAsia="Times New Roman"/>
        </w:rPr>
      </w:pPr>
      <w:r>
        <w:rPr>
          <w:rFonts w:eastAsia="Times New Roman"/>
          <w:b/>
          <w:bCs/>
        </w:rPr>
        <w:t>Topic 5: Factoring and Fractions</w:t>
      </w:r>
      <w:r>
        <w:rPr>
          <w:rFonts w:eastAsia="Times New Roman"/>
        </w:rPr>
        <w:t xml:space="preserve"> </w:t>
      </w:r>
    </w:p>
    <w:p w:rsidR="00000000" w:rsidRDefault="00192DAB">
      <w:pPr>
        <w:numPr>
          <w:ilvl w:val="0"/>
          <w:numId w:val="5"/>
        </w:numPr>
        <w:spacing w:before="100" w:beforeAutospacing="1" w:after="100" w:afterAutospacing="1"/>
        <w:rPr>
          <w:rFonts w:eastAsia="Times New Roman"/>
        </w:rPr>
      </w:pPr>
      <w:r>
        <w:rPr>
          <w:rFonts w:eastAsia="Times New Roman"/>
        </w:rPr>
        <w:t xml:space="preserve">Factor expressions by removing common factors. </w:t>
      </w:r>
    </w:p>
    <w:p w:rsidR="00000000" w:rsidRDefault="00192DAB">
      <w:pPr>
        <w:numPr>
          <w:ilvl w:val="0"/>
          <w:numId w:val="5"/>
        </w:numPr>
        <w:spacing w:before="100" w:beforeAutospacing="1" w:after="100" w:afterAutospacing="1"/>
        <w:rPr>
          <w:rFonts w:eastAsia="Times New Roman"/>
        </w:rPr>
      </w:pPr>
      <w:r>
        <w:rPr>
          <w:rFonts w:eastAsia="Times New Roman"/>
        </w:rPr>
        <w:t>Factor binomials that ar</w:t>
      </w:r>
      <w:r>
        <w:rPr>
          <w:rFonts w:eastAsia="Times New Roman"/>
        </w:rPr>
        <w:t xml:space="preserve">e the difference of the two squares. </w:t>
      </w:r>
    </w:p>
    <w:p w:rsidR="00000000" w:rsidRDefault="00192DAB">
      <w:pPr>
        <w:numPr>
          <w:ilvl w:val="0"/>
          <w:numId w:val="5"/>
        </w:numPr>
        <w:spacing w:before="100" w:beforeAutospacing="1" w:after="100" w:afterAutospacing="1"/>
        <w:rPr>
          <w:rFonts w:eastAsia="Times New Roman"/>
        </w:rPr>
      </w:pPr>
      <w:r>
        <w:rPr>
          <w:rFonts w:eastAsia="Times New Roman"/>
        </w:rPr>
        <w:t xml:space="preserve">Factor trinomials. </w:t>
      </w:r>
    </w:p>
    <w:p w:rsidR="00000000" w:rsidRDefault="00192DAB">
      <w:pPr>
        <w:numPr>
          <w:ilvl w:val="0"/>
          <w:numId w:val="5"/>
        </w:numPr>
        <w:spacing w:before="100" w:beforeAutospacing="1" w:after="100" w:afterAutospacing="1"/>
        <w:rPr>
          <w:rFonts w:eastAsia="Times New Roman"/>
        </w:rPr>
      </w:pPr>
      <w:r>
        <w:rPr>
          <w:rFonts w:eastAsia="Times New Roman"/>
        </w:rPr>
        <w:t xml:space="preserve">Reduce algebraic fractions. </w:t>
      </w:r>
    </w:p>
    <w:p w:rsidR="00000000" w:rsidRDefault="00192DAB">
      <w:pPr>
        <w:numPr>
          <w:ilvl w:val="0"/>
          <w:numId w:val="5"/>
        </w:numPr>
        <w:spacing w:before="100" w:beforeAutospacing="1" w:after="100" w:afterAutospacing="1"/>
        <w:rPr>
          <w:rFonts w:eastAsia="Times New Roman"/>
        </w:rPr>
      </w:pPr>
      <w:r>
        <w:rPr>
          <w:rFonts w:eastAsia="Times New Roman"/>
        </w:rPr>
        <w:t xml:space="preserve">Add, subtract, multiply and divide algebraic fractions. </w:t>
      </w:r>
    </w:p>
    <w:p w:rsidR="00000000" w:rsidRDefault="00192DAB">
      <w:pPr>
        <w:numPr>
          <w:ilvl w:val="0"/>
          <w:numId w:val="5"/>
        </w:numPr>
        <w:spacing w:before="100" w:beforeAutospacing="1" w:after="100" w:afterAutospacing="1"/>
        <w:rPr>
          <w:rFonts w:eastAsia="Times New Roman"/>
        </w:rPr>
      </w:pPr>
      <w:r>
        <w:rPr>
          <w:rFonts w:eastAsia="Times New Roman"/>
        </w:rPr>
        <w:t xml:space="preserve">Solve fractional equations. </w:t>
      </w:r>
    </w:p>
    <w:p w:rsidR="00000000" w:rsidRDefault="00192DAB">
      <w:pPr>
        <w:rPr>
          <w:rFonts w:eastAsia="Times New Roman"/>
        </w:rPr>
      </w:pPr>
      <w:r>
        <w:rPr>
          <w:rFonts w:eastAsia="Times New Roman"/>
          <w:b/>
          <w:bCs/>
        </w:rPr>
        <w:t>Topic 6: Quadratic Equations</w:t>
      </w:r>
      <w:r>
        <w:rPr>
          <w:rFonts w:eastAsia="Times New Roman"/>
        </w:rPr>
        <w:t xml:space="preserve"> </w:t>
      </w:r>
    </w:p>
    <w:p w:rsidR="00000000" w:rsidRDefault="00192DAB">
      <w:pPr>
        <w:numPr>
          <w:ilvl w:val="0"/>
          <w:numId w:val="6"/>
        </w:numPr>
        <w:spacing w:before="100" w:beforeAutospacing="1" w:after="100" w:afterAutospacing="1"/>
        <w:rPr>
          <w:rFonts w:eastAsia="Times New Roman"/>
        </w:rPr>
      </w:pPr>
      <w:r>
        <w:rPr>
          <w:rFonts w:eastAsia="Times New Roman"/>
        </w:rPr>
        <w:t xml:space="preserve">Solve by factoring. </w:t>
      </w:r>
    </w:p>
    <w:p w:rsidR="00000000" w:rsidRDefault="00192DAB">
      <w:pPr>
        <w:numPr>
          <w:ilvl w:val="0"/>
          <w:numId w:val="6"/>
        </w:numPr>
        <w:spacing w:before="100" w:beforeAutospacing="1" w:after="100" w:afterAutospacing="1"/>
        <w:rPr>
          <w:rFonts w:eastAsia="Times New Roman"/>
        </w:rPr>
      </w:pPr>
      <w:r>
        <w:rPr>
          <w:rFonts w:eastAsia="Times New Roman"/>
        </w:rPr>
        <w:t xml:space="preserve">Solve by using the Quadratic Formula. </w:t>
      </w:r>
    </w:p>
    <w:p w:rsidR="00000000" w:rsidRDefault="00192DAB">
      <w:pPr>
        <w:rPr>
          <w:rFonts w:eastAsia="Times New Roman"/>
        </w:rPr>
      </w:pPr>
      <w:r>
        <w:rPr>
          <w:rFonts w:eastAsia="Times New Roman"/>
          <w:b/>
          <w:bCs/>
        </w:rPr>
        <w:t>Topic 7: Trigonometric Functions of any Angle</w:t>
      </w:r>
      <w:r>
        <w:rPr>
          <w:rFonts w:eastAsia="Times New Roman"/>
        </w:rPr>
        <w:t xml:space="preserve"> </w:t>
      </w:r>
    </w:p>
    <w:p w:rsidR="00000000" w:rsidRDefault="00192DAB">
      <w:pPr>
        <w:numPr>
          <w:ilvl w:val="0"/>
          <w:numId w:val="7"/>
        </w:numPr>
        <w:spacing w:before="100" w:beforeAutospacing="1" w:after="100" w:afterAutospacing="1"/>
        <w:rPr>
          <w:rFonts w:eastAsia="Times New Roman"/>
        </w:rPr>
      </w:pPr>
      <w:r>
        <w:rPr>
          <w:rFonts w:eastAsia="Times New Roman"/>
        </w:rPr>
        <w:t xml:space="preserve">Identify the algebraic sign of a given trigonometric function for an angle in any quadrant. </w:t>
      </w:r>
    </w:p>
    <w:p w:rsidR="00000000" w:rsidRDefault="00192DAB">
      <w:pPr>
        <w:numPr>
          <w:ilvl w:val="0"/>
          <w:numId w:val="7"/>
        </w:numPr>
        <w:spacing w:before="100" w:beforeAutospacing="1" w:after="100" w:afterAutospacing="1"/>
        <w:rPr>
          <w:rFonts w:eastAsia="Times New Roman"/>
        </w:rPr>
      </w:pPr>
      <w:r>
        <w:rPr>
          <w:rFonts w:eastAsia="Times New Roman"/>
        </w:rPr>
        <w:t xml:space="preserve">Find a trigonometric function for any angle using a calculator. </w:t>
      </w:r>
    </w:p>
    <w:p w:rsidR="00000000" w:rsidRDefault="00192DAB">
      <w:pPr>
        <w:numPr>
          <w:ilvl w:val="0"/>
          <w:numId w:val="7"/>
        </w:numPr>
        <w:spacing w:before="100" w:beforeAutospacing="1" w:after="100" w:afterAutospacing="1"/>
        <w:rPr>
          <w:rFonts w:eastAsia="Times New Roman"/>
        </w:rPr>
      </w:pPr>
      <w:r>
        <w:rPr>
          <w:rFonts w:eastAsia="Times New Roman"/>
        </w:rPr>
        <w:t>Convert angl</w:t>
      </w:r>
      <w:r>
        <w:rPr>
          <w:rFonts w:eastAsia="Times New Roman"/>
        </w:rPr>
        <w:t xml:space="preserve">es between radians, degrees and revolutions. </w:t>
      </w:r>
    </w:p>
    <w:p w:rsidR="00000000" w:rsidRDefault="00192DAB">
      <w:pPr>
        <w:rPr>
          <w:rFonts w:eastAsia="Times New Roman"/>
        </w:rPr>
      </w:pPr>
      <w:r>
        <w:rPr>
          <w:rFonts w:eastAsia="Times New Roman"/>
          <w:b/>
          <w:bCs/>
        </w:rPr>
        <w:t>Topic 8: Vectors and Oblique Triangles</w:t>
      </w:r>
      <w:r>
        <w:rPr>
          <w:rFonts w:eastAsia="Times New Roman"/>
        </w:rPr>
        <w:t xml:space="preserve"> </w:t>
      </w:r>
    </w:p>
    <w:p w:rsidR="00000000" w:rsidRDefault="00192DAB">
      <w:pPr>
        <w:numPr>
          <w:ilvl w:val="0"/>
          <w:numId w:val="8"/>
        </w:numPr>
        <w:spacing w:before="100" w:beforeAutospacing="1" w:after="100" w:afterAutospacing="1"/>
        <w:rPr>
          <w:rFonts w:eastAsia="Times New Roman"/>
        </w:rPr>
      </w:pPr>
      <w:r>
        <w:rPr>
          <w:rFonts w:eastAsia="Times New Roman"/>
        </w:rPr>
        <w:t xml:space="preserve">Determine the resultant of two or more vectors. </w:t>
      </w:r>
    </w:p>
    <w:p w:rsidR="00000000" w:rsidRDefault="00192DAB">
      <w:pPr>
        <w:numPr>
          <w:ilvl w:val="0"/>
          <w:numId w:val="8"/>
        </w:numPr>
        <w:spacing w:before="100" w:beforeAutospacing="1" w:after="100" w:afterAutospacing="1"/>
        <w:rPr>
          <w:rFonts w:eastAsia="Times New Roman"/>
        </w:rPr>
      </w:pPr>
      <w:r>
        <w:rPr>
          <w:rFonts w:eastAsia="Times New Roman"/>
        </w:rPr>
        <w:t xml:space="preserve">Resolve a vector into its components. </w:t>
      </w:r>
    </w:p>
    <w:p w:rsidR="00000000" w:rsidRDefault="00192DAB">
      <w:pPr>
        <w:numPr>
          <w:ilvl w:val="0"/>
          <w:numId w:val="8"/>
        </w:numPr>
        <w:spacing w:before="100" w:beforeAutospacing="1" w:after="100" w:afterAutospacing="1"/>
        <w:rPr>
          <w:rFonts w:eastAsia="Times New Roman"/>
        </w:rPr>
      </w:pPr>
      <w:r>
        <w:rPr>
          <w:rFonts w:eastAsia="Times New Roman"/>
        </w:rPr>
        <w:t xml:space="preserve">Solve applied problems requiring vectors. </w:t>
      </w:r>
    </w:p>
    <w:p w:rsidR="00000000" w:rsidRDefault="00192DAB">
      <w:pPr>
        <w:numPr>
          <w:ilvl w:val="0"/>
          <w:numId w:val="8"/>
        </w:numPr>
        <w:spacing w:before="100" w:beforeAutospacing="1" w:after="100" w:afterAutospacing="1"/>
        <w:rPr>
          <w:rFonts w:eastAsia="Times New Roman"/>
        </w:rPr>
      </w:pPr>
      <w:r>
        <w:rPr>
          <w:rFonts w:eastAsia="Times New Roman"/>
        </w:rPr>
        <w:t>Solve oblique triangles using the law o</w:t>
      </w:r>
      <w:r>
        <w:rPr>
          <w:rFonts w:eastAsia="Times New Roman"/>
        </w:rPr>
        <w:t xml:space="preserve">f </w:t>
      </w:r>
      <w:proofErr w:type="spellStart"/>
      <w:r>
        <w:rPr>
          <w:rFonts w:eastAsia="Times New Roman"/>
        </w:rPr>
        <w:t>sines</w:t>
      </w:r>
      <w:proofErr w:type="spellEnd"/>
      <w:r>
        <w:rPr>
          <w:rFonts w:eastAsia="Times New Roman"/>
        </w:rPr>
        <w:t xml:space="preserve"> and the law of cosines. </w:t>
      </w:r>
    </w:p>
    <w:p w:rsidR="00000000" w:rsidRDefault="00192DAB">
      <w:pPr>
        <w:numPr>
          <w:ilvl w:val="0"/>
          <w:numId w:val="8"/>
        </w:numPr>
        <w:spacing w:before="100" w:beforeAutospacing="1" w:after="100" w:afterAutospacing="1"/>
        <w:rPr>
          <w:rFonts w:eastAsia="Times New Roman"/>
        </w:rPr>
      </w:pPr>
      <w:r>
        <w:rPr>
          <w:rFonts w:eastAsia="Times New Roman"/>
        </w:rPr>
        <w:t xml:space="preserve">Solve applied problems requiring oblique triangles. </w:t>
      </w:r>
    </w:p>
    <w:p w:rsidR="00000000" w:rsidRDefault="00192DAB">
      <w:pPr>
        <w:pStyle w:val="NormalWeb"/>
      </w:pPr>
      <w:r>
        <w:rPr>
          <w:b/>
          <w:bCs/>
        </w:rPr>
        <w:t>III. TOPICS:</w:t>
      </w:r>
      <w:r>
        <w:t xml:space="preserve"> </w:t>
      </w:r>
      <w:r>
        <w:br/>
        <w:t xml:space="preserve">Topic numbers do not correspond with the module numbers in the web course. </w:t>
      </w:r>
    </w:p>
    <w:tbl>
      <w:tblPr>
        <w:tblW w:w="3500" w:type="pct"/>
        <w:tblCellSpacing w:w="0" w:type="dxa"/>
        <w:tblCellMar>
          <w:left w:w="0" w:type="dxa"/>
          <w:right w:w="0" w:type="dxa"/>
        </w:tblCellMar>
        <w:tblLook w:val="04A0" w:firstRow="1" w:lastRow="0" w:firstColumn="1" w:lastColumn="0" w:noHBand="0" w:noVBand="1"/>
      </w:tblPr>
      <w:tblGrid>
        <w:gridCol w:w="5247"/>
        <w:gridCol w:w="1305"/>
      </w:tblGrid>
      <w:tr w:rsidR="00000000">
        <w:trPr>
          <w:tblCellSpacing w:w="0" w:type="dxa"/>
        </w:trPr>
        <w:tc>
          <w:tcPr>
            <w:tcW w:w="0" w:type="auto"/>
            <w:vAlign w:val="center"/>
            <w:hideMark/>
          </w:tcPr>
          <w:p w:rsidR="00000000" w:rsidRDefault="00192DAB">
            <w:pPr>
              <w:rPr>
                <w:rFonts w:ascii="Times New Roman" w:eastAsia="Times New Roman" w:hAnsi="Times New Roman" w:cs="Times New Roman"/>
                <w:sz w:val="20"/>
                <w:szCs w:val="20"/>
              </w:rPr>
            </w:pPr>
          </w:p>
        </w:tc>
        <w:tc>
          <w:tcPr>
            <w:tcW w:w="500" w:type="pct"/>
            <w:vAlign w:val="center"/>
            <w:hideMark/>
          </w:tcPr>
          <w:p w:rsidR="00000000" w:rsidRDefault="00192DAB">
            <w:pPr>
              <w:rPr>
                <w:rFonts w:eastAsia="Times New Roman"/>
              </w:rPr>
            </w:pPr>
            <w:r>
              <w:rPr>
                <w:rFonts w:eastAsia="Times New Roman"/>
                <w:b/>
                <w:bCs/>
              </w:rPr>
              <w:t>Approximate Time</w:t>
            </w:r>
          </w:p>
        </w:tc>
      </w:tr>
      <w:tr w:rsidR="00000000">
        <w:trPr>
          <w:tblCellSpacing w:w="0" w:type="dxa"/>
        </w:trPr>
        <w:tc>
          <w:tcPr>
            <w:tcW w:w="0" w:type="auto"/>
            <w:vAlign w:val="center"/>
            <w:hideMark/>
          </w:tcPr>
          <w:p w:rsidR="00000000" w:rsidRDefault="00192DAB">
            <w:pPr>
              <w:rPr>
                <w:rFonts w:eastAsia="Times New Roman"/>
              </w:rPr>
            </w:pPr>
            <w:r>
              <w:rPr>
                <w:rFonts w:eastAsia="Times New Roman"/>
              </w:rPr>
              <w:t xml:space="preserve">Topic 1: Basic Algebraic Operations </w:t>
            </w:r>
          </w:p>
        </w:tc>
        <w:tc>
          <w:tcPr>
            <w:tcW w:w="0" w:type="auto"/>
            <w:vAlign w:val="center"/>
            <w:hideMark/>
          </w:tcPr>
          <w:p w:rsidR="00000000" w:rsidRDefault="00192DAB">
            <w:pPr>
              <w:rPr>
                <w:rFonts w:eastAsia="Times New Roman"/>
              </w:rPr>
            </w:pPr>
            <w:r>
              <w:rPr>
                <w:rFonts w:eastAsia="Times New Roman"/>
              </w:rPr>
              <w:t>10 hours</w:t>
            </w:r>
          </w:p>
        </w:tc>
      </w:tr>
      <w:tr w:rsidR="00000000">
        <w:trPr>
          <w:tblCellSpacing w:w="0" w:type="dxa"/>
        </w:trPr>
        <w:tc>
          <w:tcPr>
            <w:tcW w:w="0" w:type="auto"/>
            <w:vAlign w:val="center"/>
            <w:hideMark/>
          </w:tcPr>
          <w:p w:rsidR="00000000" w:rsidRDefault="00192DAB">
            <w:pPr>
              <w:rPr>
                <w:rFonts w:eastAsia="Times New Roman"/>
              </w:rPr>
            </w:pPr>
            <w:r>
              <w:rPr>
                <w:rFonts w:eastAsia="Times New Roman"/>
              </w:rPr>
              <w:t xml:space="preserve">Topic 2: Units of Measurement </w:t>
            </w:r>
          </w:p>
        </w:tc>
        <w:tc>
          <w:tcPr>
            <w:tcW w:w="0" w:type="auto"/>
            <w:vAlign w:val="center"/>
            <w:hideMark/>
          </w:tcPr>
          <w:p w:rsidR="00000000" w:rsidRDefault="00192DAB">
            <w:pPr>
              <w:rPr>
                <w:rFonts w:eastAsia="Times New Roman"/>
              </w:rPr>
            </w:pPr>
            <w:r>
              <w:rPr>
                <w:rFonts w:eastAsia="Times New Roman"/>
              </w:rPr>
              <w:t>6 hours</w:t>
            </w:r>
          </w:p>
        </w:tc>
      </w:tr>
      <w:tr w:rsidR="00000000">
        <w:trPr>
          <w:tblCellSpacing w:w="0" w:type="dxa"/>
        </w:trPr>
        <w:tc>
          <w:tcPr>
            <w:tcW w:w="0" w:type="auto"/>
            <w:vAlign w:val="center"/>
            <w:hideMark/>
          </w:tcPr>
          <w:p w:rsidR="00000000" w:rsidRDefault="00192DAB">
            <w:pPr>
              <w:rPr>
                <w:rFonts w:eastAsia="Times New Roman"/>
              </w:rPr>
            </w:pPr>
            <w:r>
              <w:rPr>
                <w:rFonts w:eastAsia="Times New Roman"/>
              </w:rPr>
              <w:t xml:space="preserve">Topic 3: The Trigonometric Functions </w:t>
            </w:r>
          </w:p>
        </w:tc>
        <w:tc>
          <w:tcPr>
            <w:tcW w:w="0" w:type="auto"/>
            <w:vAlign w:val="center"/>
            <w:hideMark/>
          </w:tcPr>
          <w:p w:rsidR="00000000" w:rsidRDefault="00192DAB">
            <w:pPr>
              <w:rPr>
                <w:rFonts w:eastAsia="Times New Roman"/>
              </w:rPr>
            </w:pPr>
            <w:r>
              <w:rPr>
                <w:rFonts w:eastAsia="Times New Roman"/>
              </w:rPr>
              <w:t>10 hours</w:t>
            </w:r>
          </w:p>
        </w:tc>
      </w:tr>
      <w:tr w:rsidR="00000000">
        <w:trPr>
          <w:tblCellSpacing w:w="0" w:type="dxa"/>
        </w:trPr>
        <w:tc>
          <w:tcPr>
            <w:tcW w:w="0" w:type="auto"/>
            <w:vAlign w:val="center"/>
            <w:hideMark/>
          </w:tcPr>
          <w:p w:rsidR="00000000" w:rsidRDefault="00192DAB">
            <w:pPr>
              <w:rPr>
                <w:rFonts w:eastAsia="Times New Roman"/>
              </w:rPr>
            </w:pPr>
            <w:r>
              <w:rPr>
                <w:rFonts w:eastAsia="Times New Roman"/>
              </w:rPr>
              <w:t xml:space="preserve">Topic 4: Systems of Linear Equations </w:t>
            </w:r>
          </w:p>
        </w:tc>
        <w:tc>
          <w:tcPr>
            <w:tcW w:w="0" w:type="auto"/>
            <w:vAlign w:val="center"/>
            <w:hideMark/>
          </w:tcPr>
          <w:p w:rsidR="00000000" w:rsidRDefault="00192DAB">
            <w:pPr>
              <w:rPr>
                <w:rFonts w:eastAsia="Times New Roman"/>
              </w:rPr>
            </w:pPr>
            <w:r>
              <w:rPr>
                <w:rFonts w:eastAsia="Times New Roman"/>
              </w:rPr>
              <w:t>7 hours</w:t>
            </w:r>
          </w:p>
        </w:tc>
      </w:tr>
      <w:tr w:rsidR="00000000">
        <w:trPr>
          <w:tblCellSpacing w:w="0" w:type="dxa"/>
        </w:trPr>
        <w:tc>
          <w:tcPr>
            <w:tcW w:w="0" w:type="auto"/>
            <w:vAlign w:val="center"/>
            <w:hideMark/>
          </w:tcPr>
          <w:p w:rsidR="00000000" w:rsidRDefault="00192DAB">
            <w:pPr>
              <w:rPr>
                <w:rFonts w:eastAsia="Times New Roman"/>
              </w:rPr>
            </w:pPr>
            <w:r>
              <w:rPr>
                <w:rFonts w:eastAsia="Times New Roman"/>
              </w:rPr>
              <w:t xml:space="preserve">Topic 5: Factoring and Fractions </w:t>
            </w:r>
          </w:p>
        </w:tc>
        <w:tc>
          <w:tcPr>
            <w:tcW w:w="0" w:type="auto"/>
            <w:vAlign w:val="center"/>
            <w:hideMark/>
          </w:tcPr>
          <w:p w:rsidR="00000000" w:rsidRDefault="00192DAB">
            <w:pPr>
              <w:rPr>
                <w:rFonts w:eastAsia="Times New Roman"/>
              </w:rPr>
            </w:pPr>
            <w:r>
              <w:rPr>
                <w:rFonts w:eastAsia="Times New Roman"/>
              </w:rPr>
              <w:t>11 hours</w:t>
            </w:r>
          </w:p>
        </w:tc>
      </w:tr>
      <w:tr w:rsidR="00000000">
        <w:trPr>
          <w:tblCellSpacing w:w="0" w:type="dxa"/>
        </w:trPr>
        <w:tc>
          <w:tcPr>
            <w:tcW w:w="0" w:type="auto"/>
            <w:vAlign w:val="center"/>
            <w:hideMark/>
          </w:tcPr>
          <w:p w:rsidR="00000000" w:rsidRDefault="00192DAB">
            <w:pPr>
              <w:rPr>
                <w:rFonts w:eastAsia="Times New Roman"/>
              </w:rPr>
            </w:pPr>
            <w:r>
              <w:rPr>
                <w:rFonts w:eastAsia="Times New Roman"/>
              </w:rPr>
              <w:t xml:space="preserve">Topic 6: Quadratic </w:t>
            </w:r>
            <w:r>
              <w:rPr>
                <w:rFonts w:eastAsia="Times New Roman"/>
              </w:rPr>
              <w:t xml:space="preserve">Equations (excluding Completing the Square) </w:t>
            </w:r>
          </w:p>
        </w:tc>
        <w:tc>
          <w:tcPr>
            <w:tcW w:w="0" w:type="auto"/>
            <w:vAlign w:val="center"/>
            <w:hideMark/>
          </w:tcPr>
          <w:p w:rsidR="00000000" w:rsidRDefault="00192DAB">
            <w:pPr>
              <w:rPr>
                <w:rFonts w:eastAsia="Times New Roman"/>
              </w:rPr>
            </w:pPr>
            <w:r>
              <w:rPr>
                <w:rFonts w:eastAsia="Times New Roman"/>
              </w:rPr>
              <w:t>6 hours</w:t>
            </w:r>
          </w:p>
        </w:tc>
      </w:tr>
      <w:tr w:rsidR="00000000">
        <w:trPr>
          <w:tblCellSpacing w:w="0" w:type="dxa"/>
        </w:trPr>
        <w:tc>
          <w:tcPr>
            <w:tcW w:w="0" w:type="auto"/>
            <w:vAlign w:val="center"/>
            <w:hideMark/>
          </w:tcPr>
          <w:p w:rsidR="00000000" w:rsidRDefault="00192DAB">
            <w:pPr>
              <w:rPr>
                <w:rFonts w:eastAsia="Times New Roman"/>
              </w:rPr>
            </w:pPr>
            <w:r>
              <w:rPr>
                <w:rFonts w:eastAsia="Times New Roman"/>
              </w:rPr>
              <w:t xml:space="preserve">Topic 7: Trigonometric Functions of any Angle </w:t>
            </w:r>
          </w:p>
        </w:tc>
        <w:tc>
          <w:tcPr>
            <w:tcW w:w="0" w:type="auto"/>
            <w:vAlign w:val="center"/>
            <w:hideMark/>
          </w:tcPr>
          <w:p w:rsidR="00000000" w:rsidRDefault="00192DAB">
            <w:pPr>
              <w:rPr>
                <w:rFonts w:eastAsia="Times New Roman"/>
              </w:rPr>
            </w:pPr>
            <w:r>
              <w:rPr>
                <w:rFonts w:eastAsia="Times New Roman"/>
              </w:rPr>
              <w:t>5 hours</w:t>
            </w:r>
          </w:p>
        </w:tc>
      </w:tr>
      <w:tr w:rsidR="00000000">
        <w:trPr>
          <w:tblCellSpacing w:w="0" w:type="dxa"/>
        </w:trPr>
        <w:tc>
          <w:tcPr>
            <w:tcW w:w="0" w:type="auto"/>
            <w:vAlign w:val="center"/>
            <w:hideMark/>
          </w:tcPr>
          <w:p w:rsidR="00000000" w:rsidRDefault="00192DAB">
            <w:pPr>
              <w:rPr>
                <w:rFonts w:eastAsia="Times New Roman"/>
              </w:rPr>
            </w:pPr>
            <w:r>
              <w:rPr>
                <w:rFonts w:eastAsia="Times New Roman"/>
              </w:rPr>
              <w:t xml:space="preserve">Topic 8: Vectors and Oblique Triangles </w:t>
            </w:r>
          </w:p>
        </w:tc>
        <w:tc>
          <w:tcPr>
            <w:tcW w:w="0" w:type="auto"/>
            <w:vAlign w:val="center"/>
            <w:hideMark/>
          </w:tcPr>
          <w:p w:rsidR="00000000" w:rsidRDefault="00192DAB">
            <w:pPr>
              <w:rPr>
                <w:rFonts w:eastAsia="Times New Roman"/>
              </w:rPr>
            </w:pPr>
            <w:r>
              <w:rPr>
                <w:rFonts w:eastAsia="Times New Roman"/>
              </w:rPr>
              <w:t>9 hours</w:t>
            </w:r>
          </w:p>
        </w:tc>
      </w:tr>
    </w:tbl>
    <w:p w:rsidR="00000000" w:rsidRDefault="00192DAB">
      <w:pPr>
        <w:pStyle w:val="NormalWeb"/>
      </w:pPr>
      <w:r>
        <w:rPr>
          <w:b/>
          <w:bCs/>
        </w:rPr>
        <w:t>IV. REQUIRED RESOURCES/TEXTS/MATERIALS/SOFTWARE/TECHNOLOGY:</w:t>
      </w:r>
      <w:r>
        <w:t xml:space="preserve"> </w:t>
      </w:r>
    </w:p>
    <w:p w:rsidR="00000000" w:rsidRDefault="00192DAB">
      <w:pPr>
        <w:numPr>
          <w:ilvl w:val="0"/>
          <w:numId w:val="9"/>
        </w:numPr>
        <w:spacing w:before="100" w:beforeAutospacing="1" w:after="100" w:afterAutospacing="1"/>
        <w:rPr>
          <w:rFonts w:eastAsia="Times New Roman"/>
        </w:rPr>
      </w:pPr>
      <w:r>
        <w:rPr>
          <w:rFonts w:eastAsia="Times New Roman"/>
          <w:i/>
          <w:iCs/>
        </w:rPr>
        <w:t>Basic Technical Mathematics with Calculus</w:t>
      </w:r>
      <w:r>
        <w:rPr>
          <w:rFonts w:eastAsia="Times New Roman"/>
        </w:rPr>
        <w:t xml:space="preserve"> (10th Edition), SI Version, Allyn J. Washington. Addison-Wesley, Pearson, 2014. ISBN: 0133523667. Package includes MyMathLab with Pearson eText -- Access Card Package </w:t>
      </w:r>
      <w:r>
        <w:rPr>
          <w:rFonts w:eastAsia="Times New Roman"/>
        </w:rPr>
        <w:br/>
      </w:r>
      <w:r>
        <w:rPr>
          <w:rFonts w:eastAsia="Times New Roman"/>
        </w:rPr>
        <w:br/>
        <w:t>(</w:t>
      </w:r>
      <w:r>
        <w:rPr>
          <w:rStyle w:val="Strong"/>
          <w:rFonts w:eastAsia="Times New Roman"/>
          <w:i/>
          <w:iCs/>
        </w:rPr>
        <w:t xml:space="preserve">Optional </w:t>
      </w:r>
      <w:r>
        <w:rPr>
          <w:rStyle w:val="Emphasis"/>
          <w:rFonts w:eastAsia="Times New Roman"/>
        </w:rPr>
        <w:t>for the 10th Edition: Student Solut</w:t>
      </w:r>
      <w:r>
        <w:rPr>
          <w:rStyle w:val="Emphasis"/>
          <w:rFonts w:eastAsia="Times New Roman"/>
        </w:rPr>
        <w:t>ions Manual for Basic Technical Mathematics with Calculus, SI Version</w:t>
      </w:r>
      <w:r>
        <w:rPr>
          <w:rFonts w:eastAsia="Times New Roman"/>
        </w:rPr>
        <w:t>, 10/E. ISBN: 0133982769 (Not bundled with text at this time).</w:t>
      </w:r>
      <w:r>
        <w:rPr>
          <w:lang w:val="en-US"/>
        </w:rPr>
        <w:t xml:space="preserve"> </w:t>
      </w:r>
    </w:p>
    <w:p w:rsidR="00000000" w:rsidRDefault="00192DAB">
      <w:pPr>
        <w:pStyle w:val="NormalWeb"/>
        <w:ind w:left="720"/>
      </w:pPr>
      <w:r>
        <w:t xml:space="preserve">OR </w:t>
      </w:r>
    </w:p>
    <w:p w:rsidR="00000000" w:rsidRDefault="00192DAB">
      <w:pPr>
        <w:numPr>
          <w:ilvl w:val="0"/>
          <w:numId w:val="10"/>
        </w:numPr>
        <w:spacing w:before="100" w:beforeAutospacing="1" w:after="100" w:afterAutospacing="1"/>
        <w:rPr>
          <w:rFonts w:eastAsia="Times New Roman"/>
        </w:rPr>
      </w:pPr>
      <w:r>
        <w:rPr>
          <w:rFonts w:eastAsia="Times New Roman"/>
          <w:i/>
          <w:iCs/>
        </w:rPr>
        <w:t>Basic Technical Mathematics with Calculus</w:t>
      </w:r>
      <w:r>
        <w:rPr>
          <w:rFonts w:eastAsia="Times New Roman"/>
        </w:rPr>
        <w:t xml:space="preserve"> (9th Edition), SI Version, </w:t>
      </w:r>
      <w:proofErr w:type="spellStart"/>
      <w:r>
        <w:rPr>
          <w:rFonts w:eastAsia="Times New Roman"/>
        </w:rPr>
        <w:t>Allyn</w:t>
      </w:r>
      <w:proofErr w:type="spellEnd"/>
      <w:r>
        <w:rPr>
          <w:rFonts w:eastAsia="Times New Roman"/>
        </w:rPr>
        <w:t xml:space="preserve"> J. Washington. Addison-Wesley, Pearson, 2009</w:t>
      </w:r>
      <w:r>
        <w:rPr>
          <w:rFonts w:eastAsia="Times New Roman"/>
        </w:rPr>
        <w:t xml:space="preserve">. ISBN: 0132465612. Package includes </w:t>
      </w:r>
      <w:proofErr w:type="spellStart"/>
      <w:r>
        <w:rPr>
          <w:rFonts w:eastAsia="Times New Roman"/>
        </w:rPr>
        <w:t>MyMathLab</w:t>
      </w:r>
      <w:proofErr w:type="spellEnd"/>
      <w:r>
        <w:rPr>
          <w:rFonts w:eastAsia="Times New Roman"/>
        </w:rPr>
        <w:t xml:space="preserve"> and Student Solutions Manual.</w:t>
      </w:r>
      <w:r>
        <w:rPr>
          <w:lang w:val="en-US"/>
        </w:rPr>
        <w:t xml:space="preserve"> </w:t>
      </w:r>
    </w:p>
    <w:p w:rsidR="00000000" w:rsidRDefault="00192DAB">
      <w:pPr>
        <w:numPr>
          <w:ilvl w:val="0"/>
          <w:numId w:val="10"/>
        </w:numPr>
        <w:spacing w:before="100" w:beforeAutospacing="1" w:after="100" w:afterAutospacing="1"/>
        <w:rPr>
          <w:rFonts w:eastAsia="Times New Roman"/>
        </w:rPr>
      </w:pPr>
      <w:r>
        <w:rPr>
          <w:rFonts w:eastAsia="Times New Roman"/>
        </w:rPr>
        <w:t xml:space="preserve">Calculator: (Recommended) </w:t>
      </w:r>
    </w:p>
    <w:p w:rsidR="00000000" w:rsidRDefault="00192DAB">
      <w:pPr>
        <w:spacing w:before="100" w:beforeAutospacing="1" w:after="100" w:afterAutospacing="1"/>
        <w:ind w:left="1440"/>
        <w:rPr>
          <w:rFonts w:eastAsia="Times New Roman"/>
        </w:rPr>
      </w:pPr>
      <w:r>
        <w:rPr>
          <w:rFonts w:eastAsia="Times New Roman"/>
        </w:rPr>
        <w:t>a) Electrical, Electronics, Computer Engineering – SHARP Scientific Calculator EL-506L</w:t>
      </w:r>
      <w:r>
        <w:rPr>
          <w:rFonts w:eastAsia="Times New Roman"/>
        </w:rPr>
        <w:br/>
        <w:t>b) Civil, Architectural Engineering – SHARP Scientific Calculato</w:t>
      </w:r>
      <w:r>
        <w:rPr>
          <w:rFonts w:eastAsia="Times New Roman"/>
        </w:rPr>
        <w:t>r EL-531</w:t>
      </w:r>
    </w:p>
    <w:p w:rsidR="00000000" w:rsidRDefault="00192DAB">
      <w:pPr>
        <w:pStyle w:val="NormalWeb"/>
        <w:ind w:left="720"/>
      </w:pPr>
      <w:r>
        <w:rPr>
          <w:b/>
          <w:bCs/>
        </w:rPr>
        <w:t>Note:</w:t>
      </w:r>
      <w:r>
        <w:t xml:space="preserve"> The use of programmable calculators is restricted during the final exam.</w:t>
      </w:r>
    </w:p>
    <w:p w:rsidR="00000000" w:rsidRDefault="00192DAB">
      <w:pPr>
        <w:numPr>
          <w:ilvl w:val="0"/>
          <w:numId w:val="11"/>
        </w:numPr>
        <w:spacing w:before="100" w:beforeAutospacing="1" w:after="100" w:afterAutospacing="1"/>
        <w:rPr>
          <w:rFonts w:eastAsia="Times New Roman"/>
        </w:rPr>
      </w:pPr>
      <w:r>
        <w:rPr>
          <w:rFonts w:eastAsia="Times New Roman"/>
        </w:rPr>
        <w:t xml:space="preserve">Speakers and a sound card are required in order to access the lectures. </w:t>
      </w:r>
    </w:p>
    <w:p w:rsidR="00000000" w:rsidRDefault="00192DAB">
      <w:pPr>
        <w:pStyle w:val="NormalWeb"/>
        <w:rPr>
          <w:lang w:val="en-US"/>
        </w:rPr>
      </w:pPr>
      <w:r>
        <w:rPr>
          <w:lang w:val="en-US"/>
        </w:rPr>
        <w:t> </w:t>
      </w:r>
    </w:p>
    <w:p w:rsidR="00000000" w:rsidRDefault="00192DAB">
      <w:pPr>
        <w:pStyle w:val="NormalWeb"/>
      </w:pPr>
      <w:r>
        <w:rPr>
          <w:b/>
          <w:bCs/>
        </w:rPr>
        <w:t>Students can purchase the books from www.textnet.ca</w:t>
      </w:r>
    </w:p>
    <w:p w:rsidR="00000000" w:rsidRDefault="00192DAB">
      <w:pPr>
        <w:pStyle w:val="NormalWeb"/>
      </w:pPr>
      <w:r>
        <w:rPr>
          <w:b/>
          <w:bCs/>
        </w:rPr>
        <w:t>V. EVALUATION PROCESS/GRADING SYSTEM:</w:t>
      </w:r>
      <w:r>
        <w:t xml:space="preserve"> </w:t>
      </w:r>
    </w:p>
    <w:p w:rsidR="00000000" w:rsidRDefault="00192DAB">
      <w:pPr>
        <w:pStyle w:val="NormalWeb"/>
      </w:pPr>
      <w:r>
        <w:t xml:space="preserve">There are four online tests, each of equal value and weight and will be averaged out to a total of 48%. There is one proctored written final exam, valued at 48%. </w:t>
      </w:r>
      <w:r>
        <w:rPr>
          <w:rFonts w:asciiTheme="minorHAnsi" w:hAnsiTheme="minorHAnsi" w:cstheme="minorBidi"/>
          <w:color w:val="1F497D" w:themeColor="dark2"/>
        </w:rPr>
        <w:t>Participation is valued at 4 marks – 1 mark for each online test completed.</w:t>
      </w:r>
    </w:p>
    <w:p w:rsidR="00000000" w:rsidRDefault="00192DAB">
      <w:pPr>
        <w:pStyle w:val="NormalWeb"/>
      </w:pPr>
      <w:r>
        <w:t>The online tests a</w:t>
      </w:r>
      <w:r>
        <w:t xml:space="preserve">re open book. </w:t>
      </w:r>
    </w:p>
    <w:p w:rsidR="00000000" w:rsidRDefault="00192DAB">
      <w:pPr>
        <w:pStyle w:val="NormalWeb"/>
      </w:pPr>
      <w:r>
        <w:t xml:space="preserve">Passing grade at Sault College is 50%. Your registering college will convert the percentage grade to the letter grade. </w:t>
      </w:r>
    </w:p>
    <w:p w:rsidR="00000000" w:rsidRDefault="00192DAB">
      <w:pPr>
        <w:pStyle w:val="NormalWeb"/>
      </w:pPr>
      <w:smartTag w:uri="urn:schemas-microsoft-com:office:smarttags" w:element="stockticker">
        <w:r>
          <w:rPr>
            <w:b/>
            <w:bCs/>
          </w:rPr>
          <w:t>VII</w:t>
        </w:r>
      </w:smartTag>
      <w:r>
        <w:rPr>
          <w:b/>
          <w:bCs/>
        </w:rPr>
        <w:t>. SPECIAL NOTES:</w:t>
      </w:r>
      <w:r>
        <w:t xml:space="preserve"> </w:t>
      </w:r>
    </w:p>
    <w:p w:rsidR="00000000" w:rsidRDefault="00192DAB">
      <w:pPr>
        <w:pStyle w:val="NormalWeb"/>
        <w:spacing w:after="240" w:afterAutospacing="0"/>
        <w:rPr>
          <w:lang w:val="en-US"/>
        </w:rPr>
      </w:pPr>
      <w:r>
        <w:t xml:space="preserve">1. If you are a student with a disability please identify your needs to the tutor and/or the Centre </w:t>
      </w:r>
      <w:r>
        <w:t xml:space="preserve">for Students with Disabilities at your registering college. </w:t>
      </w:r>
      <w:r>
        <w:br/>
        <w:t xml:space="preserve">2. Students, it is your responsibility to retain course outlines for possible future use to support applications for transfer of credit to other educational institutions. </w:t>
      </w:r>
      <w:r>
        <w:br/>
        <w:t>3. Course outline amend</w:t>
      </w:r>
      <w:r>
        <w:t xml:space="preserve">ments: The Professor reserves the right to change the information contained in this course outline depending on the needs of the learner and the availability of resources. </w:t>
      </w:r>
      <w:r>
        <w:br/>
        <w:t xml:space="preserve">4. </w:t>
      </w:r>
      <w:r>
        <w:rPr>
          <w:lang w:val="en-US"/>
        </w:rPr>
        <w:t>Students should refer to the definition of “academic dishonesty” in Student Code</w:t>
      </w:r>
      <w:r>
        <w:rPr>
          <w:lang w:val="en-US"/>
        </w:rPr>
        <w:t xml:space="preserve"> of Conduct (</w:t>
      </w:r>
      <w:hyperlink r:id="rId6" w:history="1">
        <w:r>
          <w:rPr>
            <w:rStyle w:val="Hyperlink"/>
            <w:lang w:val="en-US"/>
          </w:rPr>
          <w:t>https://my.saultcollege.ca/</w:t>
        </w:r>
      </w:hyperlink>
      <w:r>
        <w:rPr>
          <w:lang w:val="en-US"/>
        </w:rPr>
        <w:t>).  Students who engage in academic dishonesty will receive an automatic failure for that submission and/or such other penalty, up to and including expulsion from the cours</w:t>
      </w:r>
      <w:r>
        <w:rPr>
          <w:lang w:val="en-US"/>
        </w:rPr>
        <w:t xml:space="preserve">e/program, as may be decided by the professor/dean.  In order to protect students from inadvertent plagiarism, to protect the copyright of the material referenced, and to credit the author of the material, discuss with your course instructor the preferred </w:t>
      </w:r>
      <w:r>
        <w:rPr>
          <w:lang w:val="en-US"/>
        </w:rPr>
        <w:t xml:space="preserve">documentation format for referencing source material. </w:t>
      </w:r>
    </w:p>
    <w:p w:rsidR="00000000" w:rsidRDefault="00192DAB">
      <w:pPr>
        <w:pStyle w:val="NormalWeb"/>
        <w:spacing w:after="240" w:afterAutospacing="0"/>
      </w:pPr>
      <w:r>
        <w:br/>
      </w:r>
    </w:p>
    <w:p w:rsidR="00000000" w:rsidRDefault="00192DAB">
      <w:pPr>
        <w:jc w:val="center"/>
        <w:rPr>
          <w:rFonts w:eastAsia="Times New Roman"/>
        </w:rPr>
      </w:pPr>
      <w:r>
        <w:rPr>
          <w:rFonts w:eastAsia="Times New Roman"/>
        </w:rPr>
        <w:pict>
          <v:rect id="_x0000_i1026" style="width:468pt;height:1pt" o:hralign="center" o:hrstd="t" o:hr="t" fillcolor="#a0a0a0" stroked="f"/>
        </w:pict>
      </w:r>
    </w:p>
    <w:sectPr w:rsidR="00000000">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EF5"/>
    <w:multiLevelType w:val="multilevel"/>
    <w:tmpl w:val="3FBA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87EB5"/>
    <w:multiLevelType w:val="multilevel"/>
    <w:tmpl w:val="67E8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62044"/>
    <w:multiLevelType w:val="multilevel"/>
    <w:tmpl w:val="F9D03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63BBA"/>
    <w:multiLevelType w:val="multilevel"/>
    <w:tmpl w:val="3D66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037265"/>
    <w:multiLevelType w:val="multilevel"/>
    <w:tmpl w:val="A14C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566BB3"/>
    <w:multiLevelType w:val="multilevel"/>
    <w:tmpl w:val="091C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6F06F2"/>
    <w:multiLevelType w:val="multilevel"/>
    <w:tmpl w:val="30DA9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757F9E"/>
    <w:multiLevelType w:val="multilevel"/>
    <w:tmpl w:val="39C25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C60927"/>
    <w:multiLevelType w:val="multilevel"/>
    <w:tmpl w:val="7E5C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453741"/>
    <w:multiLevelType w:val="multilevel"/>
    <w:tmpl w:val="FFA6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314BB4"/>
    <w:multiLevelType w:val="multilevel"/>
    <w:tmpl w:val="DE70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8"/>
  </w:num>
  <w:num w:numId="5">
    <w:abstractNumId w:val="5"/>
  </w:num>
  <w:num w:numId="6">
    <w:abstractNumId w:val="1"/>
  </w:num>
  <w:num w:numId="7">
    <w:abstractNumId w:val="4"/>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192DAB"/>
    <w:rsid w:val="00192D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aultcollege.c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C2CB4-5E09-42F8-B8D8-0F9BB27CAFEF}"/>
</file>

<file path=customXml/itemProps2.xml><?xml version="1.0" encoding="utf-8"?>
<ds:datastoreItem xmlns:ds="http://schemas.openxmlformats.org/officeDocument/2006/customXml" ds:itemID="{28EBCE89-2523-4490-9A57-9D9961644CD5}"/>
</file>

<file path=customXml/itemProps3.xml><?xml version="1.0" encoding="utf-8"?>
<ds:datastoreItem xmlns:ds="http://schemas.openxmlformats.org/officeDocument/2006/customXml" ds:itemID="{E73E1322-4F95-434F-98FF-4C48C078CD6D}"/>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OEL806 Course Outline</vt:lpstr>
    </vt:vector>
  </TitlesOfParts>
  <Company>Sault College of A. A. &amp; T.</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OEL806 Course Outline</dc:title>
  <dc:creator>rtaraborrell</dc:creator>
  <cp:lastModifiedBy>Windows User</cp:lastModifiedBy>
  <cp:revision>2</cp:revision>
  <dcterms:created xsi:type="dcterms:W3CDTF">2014-07-15T15:24:00Z</dcterms:created>
  <dcterms:modified xsi:type="dcterms:W3CDTF">2014-07-15T15:24:00Z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9669600</vt:r8>
  </property>
</Properties>
</file>